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888B3B" w14:textId="77777777" w:rsidR="00C05EF6" w:rsidRPr="00C05EF6" w:rsidRDefault="00C05EF6" w:rsidP="00C05EF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05EF6">
        <w:rPr>
          <w:rFonts w:ascii="Times New Roman" w:eastAsia="Calibri" w:hAnsi="Times New Roman" w:cs="Times New Roman"/>
          <w:b/>
          <w:sz w:val="28"/>
          <w:szCs w:val="28"/>
        </w:rPr>
        <w:t>КОНКУРС ПОНИМАНИЯ ПИСЬМЕННОГО ТЕКСТА</w:t>
      </w:r>
    </w:p>
    <w:p w14:paraId="2A1898CE" w14:textId="77777777" w:rsidR="00575EBD" w:rsidRPr="00575EBD" w:rsidRDefault="00575EBD" w:rsidP="001104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EBD">
        <w:rPr>
          <w:rFonts w:ascii="Times New Roman" w:hAnsi="Times New Roman" w:cs="Times New Roman"/>
          <w:b/>
          <w:sz w:val="28"/>
          <w:szCs w:val="28"/>
        </w:rPr>
        <w:t>КЛЮЧИ</w:t>
      </w:r>
    </w:p>
    <w:p w14:paraId="15026CF8" w14:textId="14C0760D" w:rsidR="00425932" w:rsidRPr="009D0AE7" w:rsidRDefault="001A5628" w:rsidP="009D0AE7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Total</w:t>
      </w:r>
      <w:r w:rsidR="003C5E35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575EBD" w:rsidRPr="0061075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C0E5D" w:rsidRPr="00476AC6">
        <w:rPr>
          <w:rFonts w:ascii="Times New Roman" w:hAnsi="Times New Roman" w:cs="Times New Roman"/>
          <w:b/>
          <w:i/>
          <w:sz w:val="28"/>
          <w:szCs w:val="28"/>
        </w:rPr>
        <w:t xml:space="preserve">20 </w:t>
      </w:r>
      <w:r w:rsidR="00575EBD" w:rsidRPr="00575EBD">
        <w:rPr>
          <w:rFonts w:ascii="Times New Roman" w:hAnsi="Times New Roman" w:cs="Times New Roman"/>
          <w:b/>
          <w:i/>
          <w:sz w:val="28"/>
          <w:szCs w:val="28"/>
          <w:lang w:val="en-US"/>
        </w:rPr>
        <w:t>points</w:t>
      </w:r>
    </w:p>
    <w:p w14:paraId="79C331AC" w14:textId="77777777" w:rsidR="009D0AE7" w:rsidRDefault="009D0AE7" w:rsidP="009D0A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4"/>
        <w:gridCol w:w="6896"/>
        <w:gridCol w:w="1775"/>
      </w:tblGrid>
      <w:tr w:rsidR="009D0AE7" w14:paraId="22A72B6D" w14:textId="77777777" w:rsidTr="003510DD">
        <w:tc>
          <w:tcPr>
            <w:tcW w:w="674" w:type="dxa"/>
            <w:vAlign w:val="center"/>
          </w:tcPr>
          <w:p w14:paraId="50557F88" w14:textId="77777777" w:rsidR="009D0AE7" w:rsidRPr="003D5F00" w:rsidRDefault="009D0AE7" w:rsidP="003510D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1</w:t>
            </w:r>
          </w:p>
        </w:tc>
        <w:tc>
          <w:tcPr>
            <w:tcW w:w="6896" w:type="dxa"/>
          </w:tcPr>
          <w:p w14:paraId="7B0A5B8B" w14:textId="77777777" w:rsidR="009D0AE7" w:rsidRDefault="009D0AE7" w:rsidP="003510D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A</w:t>
            </w:r>
            <w:bookmarkStart w:id="0" w:name="_GoBack"/>
            <w:bookmarkEnd w:id="0"/>
          </w:p>
        </w:tc>
        <w:tc>
          <w:tcPr>
            <w:tcW w:w="1775" w:type="dxa"/>
            <w:vAlign w:val="center"/>
          </w:tcPr>
          <w:p w14:paraId="5766ED37" w14:textId="77777777" w:rsidR="009D0AE7" w:rsidRPr="003D5F00" w:rsidRDefault="009D0AE7" w:rsidP="003510DD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Pr="003D5F00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9D0AE7" w14:paraId="057B2CA8" w14:textId="77777777" w:rsidTr="003510DD">
        <w:tc>
          <w:tcPr>
            <w:tcW w:w="674" w:type="dxa"/>
            <w:vAlign w:val="center"/>
          </w:tcPr>
          <w:p w14:paraId="0239C347" w14:textId="77777777" w:rsidR="009D0AE7" w:rsidRPr="003D5F00" w:rsidRDefault="009D0AE7" w:rsidP="003510D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2</w:t>
            </w:r>
          </w:p>
        </w:tc>
        <w:tc>
          <w:tcPr>
            <w:tcW w:w="6896" w:type="dxa"/>
          </w:tcPr>
          <w:p w14:paraId="7D0523A0" w14:textId="77777777" w:rsidR="009D0AE7" w:rsidRDefault="009D0AE7" w:rsidP="003510D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</w:t>
            </w:r>
          </w:p>
        </w:tc>
        <w:tc>
          <w:tcPr>
            <w:tcW w:w="1775" w:type="dxa"/>
            <w:vAlign w:val="center"/>
          </w:tcPr>
          <w:p w14:paraId="4934B11B" w14:textId="77777777" w:rsidR="009D0AE7" w:rsidRPr="003D5F00" w:rsidRDefault="009D0AE7" w:rsidP="003510DD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Pr="003D5F00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9D0AE7" w14:paraId="50C624B3" w14:textId="77777777" w:rsidTr="003510DD">
        <w:tc>
          <w:tcPr>
            <w:tcW w:w="674" w:type="dxa"/>
            <w:vAlign w:val="center"/>
          </w:tcPr>
          <w:p w14:paraId="616CE652" w14:textId="77777777" w:rsidR="009D0AE7" w:rsidRPr="003D5F00" w:rsidRDefault="009D0AE7" w:rsidP="003510D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3</w:t>
            </w:r>
          </w:p>
        </w:tc>
        <w:tc>
          <w:tcPr>
            <w:tcW w:w="6896" w:type="dxa"/>
          </w:tcPr>
          <w:p w14:paraId="29CCC7F5" w14:textId="77777777" w:rsidR="009D0AE7" w:rsidRDefault="009D0AE7" w:rsidP="003510D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C05EF6"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  <w:t>Faute de contenus spécifiques à leur âge, les jeunes de plus de 11 ans n’ont d’autre choix que de se tourner vers l’offre grand public, et notamment la télé-réalité et le sport</w:t>
            </w:r>
          </w:p>
        </w:tc>
        <w:tc>
          <w:tcPr>
            <w:tcW w:w="1775" w:type="dxa"/>
            <w:vAlign w:val="center"/>
          </w:tcPr>
          <w:p w14:paraId="301FD89F" w14:textId="77777777" w:rsidR="009D0AE7" w:rsidRPr="003D5F00" w:rsidRDefault="009D0AE7" w:rsidP="003510DD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Pr="003D5F00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9D0AE7" w14:paraId="6BEFDEFE" w14:textId="77777777" w:rsidTr="003510DD">
        <w:tc>
          <w:tcPr>
            <w:tcW w:w="674" w:type="dxa"/>
            <w:vAlign w:val="center"/>
          </w:tcPr>
          <w:p w14:paraId="5C7AD82B" w14:textId="77777777" w:rsidR="009D0AE7" w:rsidRPr="003D5F00" w:rsidRDefault="009D0AE7" w:rsidP="003510D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4</w:t>
            </w:r>
          </w:p>
        </w:tc>
        <w:tc>
          <w:tcPr>
            <w:tcW w:w="6896" w:type="dxa"/>
          </w:tcPr>
          <w:p w14:paraId="6FC3CE19" w14:textId="77777777" w:rsidR="009D0AE7" w:rsidRPr="00C05EF6" w:rsidRDefault="009D0AE7" w:rsidP="003510D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C05EF6"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  <w:t>il sera difficile de leur faire ensuite apprécier des créations françaises</w:t>
            </w:r>
          </w:p>
        </w:tc>
        <w:tc>
          <w:tcPr>
            <w:tcW w:w="1775" w:type="dxa"/>
            <w:vAlign w:val="center"/>
          </w:tcPr>
          <w:p w14:paraId="45C6852D" w14:textId="77777777" w:rsidR="009D0AE7" w:rsidRPr="003D5F00" w:rsidRDefault="009D0AE7" w:rsidP="003510DD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3D5F00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9D0AE7" w:rsidRPr="00BA03DB" w14:paraId="5B21485A" w14:textId="77777777" w:rsidTr="003510DD">
        <w:tc>
          <w:tcPr>
            <w:tcW w:w="674" w:type="dxa"/>
            <w:vAlign w:val="center"/>
          </w:tcPr>
          <w:p w14:paraId="6C4AB9B2" w14:textId="77777777" w:rsidR="009D0AE7" w:rsidRDefault="009D0AE7" w:rsidP="003510D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5</w:t>
            </w:r>
          </w:p>
        </w:tc>
        <w:tc>
          <w:tcPr>
            <w:tcW w:w="6896" w:type="dxa"/>
          </w:tcPr>
          <w:p w14:paraId="09C2D296" w14:textId="77777777" w:rsidR="009D0AE7" w:rsidRPr="00C05EF6" w:rsidRDefault="009D0AE7" w:rsidP="003510D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C05EF6"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  <w:t>L’exécutif a fait du rajeunissement des téléspectateurs l’un des chantiers de sa vaste réforme de l’audiovisuel public, attendue pour 2019</w:t>
            </w:r>
          </w:p>
        </w:tc>
        <w:tc>
          <w:tcPr>
            <w:tcW w:w="1775" w:type="dxa"/>
            <w:vAlign w:val="center"/>
          </w:tcPr>
          <w:p w14:paraId="12156DC8" w14:textId="77777777" w:rsidR="009D0AE7" w:rsidRPr="003D5F00" w:rsidRDefault="009D0AE7" w:rsidP="003510DD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BA03D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9D0AE7" w:rsidRPr="00476AC6" w14:paraId="6B929A52" w14:textId="77777777" w:rsidTr="003510DD">
        <w:tc>
          <w:tcPr>
            <w:tcW w:w="674" w:type="dxa"/>
            <w:vAlign w:val="center"/>
          </w:tcPr>
          <w:p w14:paraId="26E19577" w14:textId="77777777" w:rsidR="009D0AE7" w:rsidRDefault="009D0AE7" w:rsidP="003510D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6</w:t>
            </w:r>
          </w:p>
        </w:tc>
        <w:tc>
          <w:tcPr>
            <w:tcW w:w="6896" w:type="dxa"/>
          </w:tcPr>
          <w:p w14:paraId="372FB7DE" w14:textId="77777777" w:rsidR="009D0AE7" w:rsidRPr="0068772B" w:rsidRDefault="009D0AE7" w:rsidP="003510D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Netflix et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Youtube</w:t>
            </w:r>
            <w:proofErr w:type="spellEnd"/>
          </w:p>
        </w:tc>
        <w:tc>
          <w:tcPr>
            <w:tcW w:w="1775" w:type="dxa"/>
            <w:vAlign w:val="center"/>
          </w:tcPr>
          <w:p w14:paraId="3CAD9DFC" w14:textId="77777777" w:rsidR="009D0AE7" w:rsidRDefault="009D0AE7" w:rsidP="003510DD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Pr="00476AC6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9D0AE7" w:rsidRPr="00AC0E5D" w14:paraId="14FE9A0E" w14:textId="77777777" w:rsidTr="003510DD">
        <w:tc>
          <w:tcPr>
            <w:tcW w:w="674" w:type="dxa"/>
            <w:vAlign w:val="center"/>
          </w:tcPr>
          <w:p w14:paraId="72372A75" w14:textId="77777777" w:rsidR="009D0AE7" w:rsidRPr="00476AC6" w:rsidRDefault="009D0AE7" w:rsidP="003510D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7</w:t>
            </w:r>
          </w:p>
        </w:tc>
        <w:tc>
          <w:tcPr>
            <w:tcW w:w="6896" w:type="dxa"/>
          </w:tcPr>
          <w:p w14:paraId="4964AF48" w14:textId="77777777" w:rsidR="009D0AE7" w:rsidRPr="00C05EF6" w:rsidRDefault="009D0AE7" w:rsidP="003510DD">
            <w:pPr>
              <w:spacing w:before="120"/>
              <w:jc w:val="both"/>
              <w:rPr>
                <w:lang w:val="fr-FR"/>
              </w:rPr>
            </w:pPr>
            <w:r w:rsidRPr="00A3739C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 FAUX</w:t>
            </w:r>
            <w:r w:rsidRPr="00C05EF6">
              <w:rPr>
                <w:lang w:val="fr-FR"/>
              </w:rPr>
              <w:t xml:space="preserve"> </w:t>
            </w:r>
          </w:p>
          <w:p w14:paraId="36A542D6" w14:textId="77777777" w:rsidR="009D0AE7" w:rsidRPr="00C05EF6" w:rsidRDefault="009D0AE7" w:rsidP="003510D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C05EF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Justification : </w:t>
            </w:r>
          </w:p>
          <w:p w14:paraId="49DD58D0" w14:textId="367D91C3" w:rsidR="009D0AE7" w:rsidRPr="00C05EF6" w:rsidRDefault="009D0AE7" w:rsidP="003510D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C05EF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…elle s’adresse surtout aux enfants…   alors que « les dessins animés sont surreprésentés », les fictions et les émissions d’information dévolues aux adolescents se font rares »</w:t>
            </w:r>
          </w:p>
        </w:tc>
        <w:tc>
          <w:tcPr>
            <w:tcW w:w="1775" w:type="dxa"/>
            <w:vAlign w:val="center"/>
          </w:tcPr>
          <w:p w14:paraId="4BA506B1" w14:textId="77777777" w:rsidR="009D0AE7" w:rsidRPr="003D5F00" w:rsidRDefault="009D0AE7" w:rsidP="003510DD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9D0AE7" w:rsidRPr="004E3F16" w14:paraId="75666A54" w14:textId="77777777" w:rsidTr="003510DD">
        <w:trPr>
          <w:trHeight w:val="1198"/>
        </w:trPr>
        <w:tc>
          <w:tcPr>
            <w:tcW w:w="674" w:type="dxa"/>
            <w:vAlign w:val="center"/>
          </w:tcPr>
          <w:p w14:paraId="0668D831" w14:textId="77777777" w:rsidR="009D0AE7" w:rsidRPr="00476AC6" w:rsidRDefault="009D0AE7" w:rsidP="003510D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8</w:t>
            </w:r>
          </w:p>
        </w:tc>
        <w:tc>
          <w:tcPr>
            <w:tcW w:w="6896" w:type="dxa"/>
          </w:tcPr>
          <w:p w14:paraId="7F3A7FC0" w14:textId="77777777" w:rsidR="009D0AE7" w:rsidRPr="004E3F16" w:rsidRDefault="009D0AE7" w:rsidP="003510D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 FAUX</w:t>
            </w:r>
          </w:p>
          <w:p w14:paraId="0243F28C" w14:textId="77777777" w:rsidR="009D0AE7" w:rsidRPr="00C05EF6" w:rsidRDefault="009D0AE7" w:rsidP="003510D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C05EF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ils ont besoin d’explications adaptées pour les aider à décrypter le monde qui les entoure </w:t>
            </w:r>
          </w:p>
        </w:tc>
        <w:tc>
          <w:tcPr>
            <w:tcW w:w="1775" w:type="dxa"/>
            <w:vAlign w:val="center"/>
          </w:tcPr>
          <w:p w14:paraId="03BC99D6" w14:textId="77777777" w:rsidR="009D0AE7" w:rsidRPr="004E3F16" w:rsidRDefault="009D0AE7" w:rsidP="003510DD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9D0AE7" w:rsidRPr="00AC0E5D" w14:paraId="25016351" w14:textId="77777777" w:rsidTr="003510DD">
        <w:tc>
          <w:tcPr>
            <w:tcW w:w="674" w:type="dxa"/>
            <w:vAlign w:val="center"/>
          </w:tcPr>
          <w:p w14:paraId="750A0334" w14:textId="77777777" w:rsidR="009D0AE7" w:rsidRPr="00476AC6" w:rsidRDefault="009D0AE7" w:rsidP="003510D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9</w:t>
            </w:r>
          </w:p>
        </w:tc>
        <w:tc>
          <w:tcPr>
            <w:tcW w:w="6896" w:type="dxa"/>
          </w:tcPr>
          <w:p w14:paraId="1C29C5C6" w14:textId="77777777" w:rsidR="009D0AE7" w:rsidRPr="00C05EF6" w:rsidRDefault="009D0AE7" w:rsidP="003510D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3739C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</w:t>
            </w:r>
            <w:r w:rsidRPr="00C05EF6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VRAI</w:t>
            </w:r>
          </w:p>
          <w:p w14:paraId="0994F55B" w14:textId="77777777" w:rsidR="009D0AE7" w:rsidRDefault="009D0AE7" w:rsidP="003510D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C05EF6"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  <w:t>pour se construire, les adolescents ont besoin de pouvoir s’identifier à des personnages qui leur ressemblent, qui font face aux mêmes problématiques</w:t>
            </w:r>
          </w:p>
        </w:tc>
        <w:tc>
          <w:tcPr>
            <w:tcW w:w="1775" w:type="dxa"/>
            <w:vAlign w:val="center"/>
          </w:tcPr>
          <w:p w14:paraId="32954EEB" w14:textId="77777777" w:rsidR="009D0AE7" w:rsidRPr="00AC0E5D" w:rsidRDefault="009D0AE7" w:rsidP="003510DD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2</w:t>
            </w:r>
            <w:r w:rsidRPr="00AC0E5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r w:rsidRPr="003D5F00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9D0AE7" w:rsidRPr="00AC0E5D" w14:paraId="4F6292DC" w14:textId="77777777" w:rsidTr="003510DD">
        <w:tc>
          <w:tcPr>
            <w:tcW w:w="674" w:type="dxa"/>
            <w:vAlign w:val="center"/>
          </w:tcPr>
          <w:p w14:paraId="414BDB04" w14:textId="77777777" w:rsidR="009D0AE7" w:rsidRPr="00476AC6" w:rsidRDefault="009D0AE7" w:rsidP="003510D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10</w:t>
            </w:r>
          </w:p>
        </w:tc>
        <w:tc>
          <w:tcPr>
            <w:tcW w:w="6896" w:type="dxa"/>
          </w:tcPr>
          <w:p w14:paraId="161DF1F6" w14:textId="77777777" w:rsidR="009D0AE7" w:rsidRPr="00A3739C" w:rsidRDefault="009D0AE7" w:rsidP="003510D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A3739C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 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VRAI</w:t>
            </w:r>
          </w:p>
          <w:p w14:paraId="15D8251D" w14:textId="77777777" w:rsidR="009D0AE7" w:rsidRPr="00575EBD" w:rsidRDefault="009D0AE7" w:rsidP="003510D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C05EF6"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  <w:t>Quant aux rares séries et téléfilms existants, ce sont bien souvent des productions étrangères.</w:t>
            </w:r>
          </w:p>
        </w:tc>
        <w:tc>
          <w:tcPr>
            <w:tcW w:w="1775" w:type="dxa"/>
            <w:vAlign w:val="center"/>
          </w:tcPr>
          <w:p w14:paraId="20148C99" w14:textId="77777777" w:rsidR="009D0AE7" w:rsidRPr="00606F8A" w:rsidRDefault="009D0AE7" w:rsidP="003510DD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2</w:t>
            </w:r>
            <w:r w:rsidRPr="00AC0E5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points</w:t>
            </w:r>
          </w:p>
        </w:tc>
      </w:tr>
    </w:tbl>
    <w:p w14:paraId="13A8F47E" w14:textId="77777777" w:rsidR="009D0AE7" w:rsidRDefault="009D0AE7" w:rsidP="009D0A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1BD945" w14:textId="00E36D5C" w:rsidR="009074F5" w:rsidRPr="00476AC6" w:rsidRDefault="009074F5" w:rsidP="009074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74F5" w:rsidRPr="00476AC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ED5F08" w14:textId="77777777" w:rsidR="00952A79" w:rsidRDefault="00952A79" w:rsidP="00651350">
      <w:pPr>
        <w:spacing w:after="0" w:line="240" w:lineRule="auto"/>
      </w:pPr>
      <w:r>
        <w:separator/>
      </w:r>
    </w:p>
  </w:endnote>
  <w:endnote w:type="continuationSeparator" w:id="0">
    <w:p w14:paraId="0B3827F1" w14:textId="77777777" w:rsidR="00952A79" w:rsidRDefault="00952A79" w:rsidP="00651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448659" w14:textId="77777777" w:rsidR="00952A79" w:rsidRDefault="00952A79" w:rsidP="00651350">
      <w:pPr>
        <w:spacing w:after="0" w:line="240" w:lineRule="auto"/>
      </w:pPr>
      <w:r>
        <w:separator/>
      </w:r>
    </w:p>
  </w:footnote>
  <w:footnote w:type="continuationSeparator" w:id="0">
    <w:p w14:paraId="052447A4" w14:textId="77777777" w:rsidR="00952A79" w:rsidRDefault="00952A79" w:rsidP="00651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4ABC36" w14:textId="77777777" w:rsidR="008937F7" w:rsidRPr="008937F7" w:rsidRDefault="008937F7" w:rsidP="008937F7">
    <w:pPr>
      <w:spacing w:after="0" w:line="276" w:lineRule="auto"/>
      <w:jc w:val="center"/>
      <w:rPr>
        <w:rFonts w:ascii="Times New Roman" w:eastAsia="Calibri" w:hAnsi="Times New Roman" w:cs="Times New Roman"/>
        <w:b/>
      </w:rPr>
    </w:pPr>
    <w:r w:rsidRPr="008937F7">
      <w:rPr>
        <w:rFonts w:ascii="Times New Roman" w:eastAsia="Calibri" w:hAnsi="Times New Roman" w:cs="Times New Roman"/>
        <w:b/>
      </w:rPr>
      <w:t>Всероссийская олимпиада школьников по французскому языку для учащихся 9 – 11 классов</w:t>
    </w:r>
  </w:p>
  <w:p w14:paraId="6E2337FC" w14:textId="77777777" w:rsidR="008937F7" w:rsidRPr="008937F7" w:rsidRDefault="008937F7" w:rsidP="008937F7">
    <w:pPr>
      <w:spacing w:after="0" w:line="276" w:lineRule="auto"/>
      <w:jc w:val="center"/>
      <w:rPr>
        <w:rFonts w:ascii="Times New Roman" w:eastAsia="Calibri" w:hAnsi="Times New Roman" w:cs="Times New Roman"/>
        <w:b/>
      </w:rPr>
    </w:pPr>
    <w:r w:rsidRPr="008937F7">
      <w:rPr>
        <w:rFonts w:ascii="Times New Roman" w:eastAsia="Calibri" w:hAnsi="Times New Roman" w:cs="Times New Roman"/>
        <w:b/>
      </w:rPr>
      <w:t>Муниципальный этап. Уровень сложности В</w:t>
    </w:r>
    <w:proofErr w:type="gramStart"/>
    <w:r w:rsidRPr="008937F7">
      <w:rPr>
        <w:rFonts w:ascii="Times New Roman" w:eastAsia="Calibri" w:hAnsi="Times New Roman" w:cs="Times New Roman"/>
        <w:b/>
      </w:rPr>
      <w:t>1</w:t>
    </w:r>
    <w:proofErr w:type="gramEnd"/>
    <w:r w:rsidRPr="008937F7">
      <w:rPr>
        <w:rFonts w:ascii="Times New Roman" w:eastAsia="Calibri" w:hAnsi="Times New Roman" w:cs="Times New Roman"/>
        <w:b/>
      </w:rPr>
      <w:t>+</w:t>
    </w:r>
  </w:p>
  <w:p w14:paraId="5827AC9E" w14:textId="30EB8ED3" w:rsidR="00575EBD" w:rsidRPr="00575EBD" w:rsidRDefault="00C05EF6" w:rsidP="008937F7">
    <w:pPr>
      <w:spacing w:after="0" w:line="276" w:lineRule="auto"/>
      <w:jc w:val="center"/>
      <w:rPr>
        <w:rFonts w:ascii="Times New Roman" w:eastAsia="Calibri" w:hAnsi="Times New Roman" w:cs="Times New Roman"/>
        <w:sz w:val="24"/>
        <w:szCs w:val="24"/>
      </w:rPr>
    </w:pPr>
    <w:r>
      <w:rPr>
        <w:rFonts w:ascii="Times New Roman" w:eastAsia="Calibri" w:hAnsi="Times New Roman" w:cs="Times New Roman"/>
        <w:b/>
        <w:lang w:val="en-US"/>
      </w:rPr>
      <w:t xml:space="preserve">18 </w:t>
    </w:r>
    <w:r>
      <w:rPr>
        <w:rFonts w:ascii="Times New Roman" w:eastAsia="Calibri" w:hAnsi="Times New Roman" w:cs="Times New Roman"/>
        <w:b/>
      </w:rPr>
      <w:t>ноября 2020</w:t>
    </w:r>
    <w:r w:rsidR="008937F7" w:rsidRPr="008937F7">
      <w:rPr>
        <w:rFonts w:ascii="Times New Roman" w:eastAsia="Calibri" w:hAnsi="Times New Roman" w:cs="Times New Roman"/>
        <w:b/>
      </w:rPr>
      <w:t xml:space="preserve"> г.</w:t>
    </w:r>
  </w:p>
  <w:p w14:paraId="0515FCCC" w14:textId="77777777" w:rsidR="00575EBD" w:rsidRDefault="00575EBD" w:rsidP="00F52A2B">
    <w:pPr>
      <w:tabs>
        <w:tab w:val="center" w:pos="4677"/>
        <w:tab w:val="right" w:pos="9355"/>
      </w:tabs>
      <w:spacing w:after="0" w:line="240" w:lineRule="auto"/>
      <w:jc w:val="right"/>
    </w:pP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C05EF6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C05EF6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14:paraId="378FD7F4" w14:textId="77777777" w:rsidR="00575EBD" w:rsidRDefault="00575E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B61A0"/>
    <w:multiLevelType w:val="hybridMultilevel"/>
    <w:tmpl w:val="88886424"/>
    <w:lvl w:ilvl="0" w:tplc="C3843A6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AF1"/>
    <w:rsid w:val="000439A4"/>
    <w:rsid w:val="0009440E"/>
    <w:rsid w:val="000E0684"/>
    <w:rsid w:val="0011049D"/>
    <w:rsid w:val="00170CB8"/>
    <w:rsid w:val="001A5628"/>
    <w:rsid w:val="0027783F"/>
    <w:rsid w:val="003C5E35"/>
    <w:rsid w:val="003D5F00"/>
    <w:rsid w:val="00406427"/>
    <w:rsid w:val="00425932"/>
    <w:rsid w:val="00461F50"/>
    <w:rsid w:val="00476AC6"/>
    <w:rsid w:val="004E3F16"/>
    <w:rsid w:val="00575EBD"/>
    <w:rsid w:val="00587AF1"/>
    <w:rsid w:val="00606F8A"/>
    <w:rsid w:val="00610759"/>
    <w:rsid w:val="00651350"/>
    <w:rsid w:val="00657C2E"/>
    <w:rsid w:val="0068772B"/>
    <w:rsid w:val="00727B73"/>
    <w:rsid w:val="007C23FA"/>
    <w:rsid w:val="007C7BE8"/>
    <w:rsid w:val="00802F78"/>
    <w:rsid w:val="00866E74"/>
    <w:rsid w:val="008937F7"/>
    <w:rsid w:val="009074F5"/>
    <w:rsid w:val="009378C1"/>
    <w:rsid w:val="00952A79"/>
    <w:rsid w:val="009B51A8"/>
    <w:rsid w:val="009D0AE7"/>
    <w:rsid w:val="00A3739C"/>
    <w:rsid w:val="00A409C6"/>
    <w:rsid w:val="00A75E11"/>
    <w:rsid w:val="00AC0E5D"/>
    <w:rsid w:val="00BA03DB"/>
    <w:rsid w:val="00BE71B3"/>
    <w:rsid w:val="00BF127E"/>
    <w:rsid w:val="00C05EF6"/>
    <w:rsid w:val="00C537C7"/>
    <w:rsid w:val="00C91824"/>
    <w:rsid w:val="00CD59A5"/>
    <w:rsid w:val="00D72F76"/>
    <w:rsid w:val="00D91AE8"/>
    <w:rsid w:val="00DA3BF8"/>
    <w:rsid w:val="00DB5F36"/>
    <w:rsid w:val="00E0529E"/>
    <w:rsid w:val="00F52A2B"/>
    <w:rsid w:val="00FE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946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1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1350"/>
  </w:style>
  <w:style w:type="paragraph" w:styleId="a5">
    <w:name w:val="footer"/>
    <w:basedOn w:val="a"/>
    <w:link w:val="a6"/>
    <w:uiPriority w:val="99"/>
    <w:unhideWhenUsed/>
    <w:rsid w:val="00651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1350"/>
  </w:style>
  <w:style w:type="paragraph" w:styleId="a7">
    <w:name w:val="Balloon Text"/>
    <w:basedOn w:val="a"/>
    <w:link w:val="a8"/>
    <w:uiPriority w:val="99"/>
    <w:semiHidden/>
    <w:unhideWhenUsed/>
    <w:rsid w:val="0057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5EB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575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E71B3"/>
    <w:pPr>
      <w:ind w:left="720"/>
      <w:contextualSpacing/>
    </w:pPr>
  </w:style>
  <w:style w:type="paragraph" w:styleId="ab">
    <w:name w:val="Subtitle"/>
    <w:basedOn w:val="a"/>
    <w:next w:val="a"/>
    <w:link w:val="ac"/>
    <w:uiPriority w:val="11"/>
    <w:qFormat/>
    <w:rsid w:val="009074F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c">
    <w:name w:val="Подзаголовок Знак"/>
    <w:basedOn w:val="a0"/>
    <w:link w:val="ab"/>
    <w:uiPriority w:val="11"/>
    <w:rsid w:val="009074F5"/>
    <w:rPr>
      <w:rFonts w:eastAsiaTheme="minorEastAsia"/>
      <w:color w:val="5A5A5A" w:themeColor="text1" w:themeTint="A5"/>
      <w:spacing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1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1350"/>
  </w:style>
  <w:style w:type="paragraph" w:styleId="a5">
    <w:name w:val="footer"/>
    <w:basedOn w:val="a"/>
    <w:link w:val="a6"/>
    <w:uiPriority w:val="99"/>
    <w:unhideWhenUsed/>
    <w:rsid w:val="00651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1350"/>
  </w:style>
  <w:style w:type="paragraph" w:styleId="a7">
    <w:name w:val="Balloon Text"/>
    <w:basedOn w:val="a"/>
    <w:link w:val="a8"/>
    <w:uiPriority w:val="99"/>
    <w:semiHidden/>
    <w:unhideWhenUsed/>
    <w:rsid w:val="0057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5EB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575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E71B3"/>
    <w:pPr>
      <w:ind w:left="720"/>
      <w:contextualSpacing/>
    </w:pPr>
  </w:style>
  <w:style w:type="paragraph" w:styleId="ab">
    <w:name w:val="Subtitle"/>
    <w:basedOn w:val="a"/>
    <w:next w:val="a"/>
    <w:link w:val="ac"/>
    <w:uiPriority w:val="11"/>
    <w:qFormat/>
    <w:rsid w:val="009074F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c">
    <w:name w:val="Подзаголовок Знак"/>
    <w:basedOn w:val="a0"/>
    <w:link w:val="ab"/>
    <w:uiPriority w:val="11"/>
    <w:rsid w:val="009074F5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ильгизар</cp:lastModifiedBy>
  <cp:revision>8</cp:revision>
  <dcterms:created xsi:type="dcterms:W3CDTF">2020-10-25T07:18:00Z</dcterms:created>
  <dcterms:modified xsi:type="dcterms:W3CDTF">2020-10-26T20:30:00Z</dcterms:modified>
</cp:coreProperties>
</file>